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E4D7" w14:textId="77777777" w:rsidR="00CD2C0D" w:rsidRDefault="00CD2C0D" w:rsidP="00CD2C0D">
      <w:pPr>
        <w:jc w:val="center"/>
        <w:rPr>
          <w:sz w:val="24"/>
          <w:szCs w:val="24"/>
          <w:lang w:val="es-CO"/>
        </w:rPr>
      </w:pPr>
    </w:p>
    <w:p w14:paraId="6CAEEA23" w14:textId="1DD6891E" w:rsidR="00CD2C0D" w:rsidRPr="00CD2C0D" w:rsidRDefault="00CD2C0D" w:rsidP="00CD2C0D">
      <w:pPr>
        <w:jc w:val="center"/>
        <w:rPr>
          <w:b/>
          <w:sz w:val="24"/>
          <w:szCs w:val="24"/>
          <w:lang w:val="es-CO"/>
        </w:rPr>
      </w:pPr>
      <w:r w:rsidRPr="00CD2C0D">
        <w:rPr>
          <w:b/>
          <w:sz w:val="24"/>
          <w:szCs w:val="24"/>
          <w:lang w:val="es-CO"/>
        </w:rPr>
        <w:t>CIRCULAR N°</w:t>
      </w:r>
      <w:r w:rsidR="00AD61EC">
        <w:rPr>
          <w:b/>
          <w:sz w:val="24"/>
          <w:szCs w:val="24"/>
          <w:lang w:val="es-CO"/>
        </w:rPr>
        <w:t xml:space="preserve"> 05</w:t>
      </w:r>
    </w:p>
    <w:p w14:paraId="0D593F59" w14:textId="77777777" w:rsidR="00CD2C0D" w:rsidRDefault="00CD2C0D" w:rsidP="00CD2C0D">
      <w:pPr>
        <w:jc w:val="center"/>
        <w:rPr>
          <w:sz w:val="24"/>
          <w:szCs w:val="24"/>
          <w:lang w:val="es-CO"/>
        </w:rPr>
      </w:pPr>
    </w:p>
    <w:p w14:paraId="33DFEBE9" w14:textId="61642C95" w:rsidR="00CD2C0D" w:rsidRDefault="00CD2C0D" w:rsidP="0027794B">
      <w:pPr>
        <w:shd w:val="clear" w:color="auto" w:fill="E2EFD9" w:themeFill="accent6" w:themeFillTint="33"/>
        <w:rPr>
          <w:sz w:val="24"/>
          <w:szCs w:val="24"/>
          <w:lang w:val="es-CO"/>
        </w:rPr>
      </w:pPr>
      <w:r w:rsidRPr="00CD2C0D">
        <w:rPr>
          <w:b/>
          <w:sz w:val="24"/>
          <w:szCs w:val="24"/>
          <w:lang w:val="es-CO"/>
        </w:rPr>
        <w:t>PARA:</w:t>
      </w:r>
      <w:r>
        <w:rPr>
          <w:b/>
          <w:sz w:val="24"/>
          <w:szCs w:val="24"/>
          <w:lang w:val="es-CO"/>
        </w:rPr>
        <w:t xml:space="preserve">         </w:t>
      </w:r>
      <w:r w:rsidR="00AD61EC" w:rsidRPr="00AD61EC">
        <w:rPr>
          <w:bCs/>
          <w:sz w:val="24"/>
          <w:szCs w:val="24"/>
          <w:lang w:val="es-CO"/>
        </w:rPr>
        <w:t>COORDINADORES Y</w:t>
      </w:r>
      <w:r w:rsidR="00AD61EC">
        <w:rPr>
          <w:b/>
          <w:sz w:val="24"/>
          <w:szCs w:val="24"/>
          <w:lang w:val="es-CO"/>
        </w:rPr>
        <w:t xml:space="preserve"> </w:t>
      </w:r>
      <w:r>
        <w:rPr>
          <w:sz w:val="24"/>
          <w:szCs w:val="24"/>
          <w:lang w:val="es-CO"/>
        </w:rPr>
        <w:t>DOCENTES</w:t>
      </w:r>
      <w:r w:rsidR="003310FA">
        <w:rPr>
          <w:sz w:val="24"/>
          <w:szCs w:val="24"/>
          <w:lang w:val="es-CO"/>
        </w:rPr>
        <w:t xml:space="preserve"> DE </w:t>
      </w:r>
      <w:r w:rsidR="0062062A">
        <w:rPr>
          <w:sz w:val="24"/>
          <w:szCs w:val="24"/>
          <w:lang w:val="es-CO"/>
        </w:rPr>
        <w:t>LAS SEDES</w:t>
      </w:r>
      <w:r w:rsidR="00886F23">
        <w:rPr>
          <w:sz w:val="24"/>
          <w:szCs w:val="24"/>
          <w:lang w:val="es-CO"/>
        </w:rPr>
        <w:t xml:space="preserve"> Y JORNADAS DE LA</w:t>
      </w:r>
      <w:r w:rsidR="00AD61EC">
        <w:rPr>
          <w:sz w:val="24"/>
          <w:szCs w:val="24"/>
          <w:lang w:val="es-CO"/>
        </w:rPr>
        <w:t xml:space="preserve">                                     .                 </w:t>
      </w:r>
      <w:r w:rsidR="00886F23">
        <w:rPr>
          <w:sz w:val="24"/>
          <w:szCs w:val="24"/>
          <w:lang w:val="es-CO"/>
        </w:rPr>
        <w:t>INSTITUCIÓ</w:t>
      </w:r>
      <w:r>
        <w:rPr>
          <w:sz w:val="24"/>
          <w:szCs w:val="24"/>
          <w:lang w:val="es-CO"/>
        </w:rPr>
        <w:t>N</w:t>
      </w:r>
    </w:p>
    <w:p w14:paraId="306A146D" w14:textId="77777777" w:rsidR="00CD2C0D" w:rsidRDefault="00CD2C0D" w:rsidP="0027794B">
      <w:pPr>
        <w:shd w:val="clear" w:color="auto" w:fill="E2EFD9" w:themeFill="accent6" w:themeFillTint="33"/>
        <w:rPr>
          <w:sz w:val="24"/>
          <w:szCs w:val="24"/>
          <w:lang w:val="es-CO"/>
        </w:rPr>
      </w:pPr>
      <w:r w:rsidRPr="00CD2C0D">
        <w:rPr>
          <w:b/>
          <w:sz w:val="24"/>
          <w:szCs w:val="24"/>
          <w:lang w:val="es-CO"/>
        </w:rPr>
        <w:t>DE</w:t>
      </w:r>
      <w:r>
        <w:rPr>
          <w:sz w:val="24"/>
          <w:szCs w:val="24"/>
          <w:lang w:val="es-CO"/>
        </w:rPr>
        <w:t xml:space="preserve">:              </w:t>
      </w:r>
      <w:r w:rsidR="00886F23">
        <w:rPr>
          <w:sz w:val="24"/>
          <w:szCs w:val="24"/>
          <w:lang w:val="es-CO"/>
        </w:rPr>
        <w:t>COORDINACIÓN ACADÉ</w:t>
      </w:r>
      <w:r>
        <w:rPr>
          <w:sz w:val="24"/>
          <w:szCs w:val="24"/>
          <w:lang w:val="es-CO"/>
        </w:rPr>
        <w:t>MICA Y PEDA</w:t>
      </w:r>
      <w:r w:rsidR="00886F23">
        <w:rPr>
          <w:sz w:val="24"/>
          <w:szCs w:val="24"/>
          <w:lang w:val="es-CO"/>
        </w:rPr>
        <w:t>GÓ</w:t>
      </w:r>
      <w:r>
        <w:rPr>
          <w:sz w:val="24"/>
          <w:szCs w:val="24"/>
          <w:lang w:val="es-CO"/>
        </w:rPr>
        <w:t>GICA</w:t>
      </w:r>
    </w:p>
    <w:p w14:paraId="709E57B6" w14:textId="76131BE5" w:rsidR="00CD2C0D" w:rsidRDefault="00CD2C0D" w:rsidP="0027794B">
      <w:pPr>
        <w:shd w:val="clear" w:color="auto" w:fill="E2EFD9" w:themeFill="accent6" w:themeFillTint="33"/>
        <w:ind w:left="1134" w:hanging="1134"/>
        <w:rPr>
          <w:sz w:val="24"/>
          <w:szCs w:val="24"/>
          <w:lang w:val="es-CO"/>
        </w:rPr>
      </w:pPr>
      <w:r w:rsidRPr="00CD2C0D">
        <w:rPr>
          <w:b/>
          <w:sz w:val="24"/>
          <w:szCs w:val="24"/>
          <w:lang w:val="es-CO"/>
        </w:rPr>
        <w:t>ASUNTO:</w:t>
      </w:r>
      <w:r>
        <w:rPr>
          <w:b/>
          <w:sz w:val="24"/>
          <w:szCs w:val="24"/>
          <w:lang w:val="es-CO"/>
        </w:rPr>
        <w:t xml:space="preserve">   </w:t>
      </w:r>
      <w:r w:rsidR="00B96A53">
        <w:rPr>
          <w:sz w:val="24"/>
          <w:szCs w:val="24"/>
          <w:lang w:val="es-CO"/>
        </w:rPr>
        <w:t>CARGUE DE NOTAS PRIMER PERIODO Y OBSERVADOR DEL ALUMNO</w:t>
      </w:r>
    </w:p>
    <w:p w14:paraId="0597D137" w14:textId="2B6E57B8" w:rsidR="00CD2C0D" w:rsidRDefault="00CD2C0D" w:rsidP="0027794B">
      <w:pPr>
        <w:shd w:val="clear" w:color="auto" w:fill="E2EFD9" w:themeFill="accent6" w:themeFillTint="33"/>
        <w:ind w:left="1134" w:hanging="1134"/>
        <w:rPr>
          <w:sz w:val="24"/>
          <w:szCs w:val="24"/>
          <w:lang w:val="es-CO"/>
        </w:rPr>
      </w:pPr>
      <w:r>
        <w:rPr>
          <w:b/>
          <w:sz w:val="24"/>
          <w:szCs w:val="24"/>
          <w:lang w:val="es-CO"/>
        </w:rPr>
        <w:t>FECHA:</w:t>
      </w:r>
      <w:r>
        <w:rPr>
          <w:sz w:val="24"/>
          <w:szCs w:val="24"/>
          <w:lang w:val="es-CO"/>
        </w:rPr>
        <w:t xml:space="preserve">       </w:t>
      </w:r>
      <w:r w:rsidR="00AD61EC">
        <w:rPr>
          <w:sz w:val="24"/>
          <w:szCs w:val="24"/>
          <w:lang w:val="es-CO"/>
        </w:rPr>
        <w:t>03 DE MARZO</w:t>
      </w:r>
    </w:p>
    <w:p w14:paraId="097B24EC" w14:textId="77777777" w:rsidR="00543BB4" w:rsidRDefault="00543BB4" w:rsidP="0027794B">
      <w:pPr>
        <w:shd w:val="clear" w:color="auto" w:fill="E2EFD9" w:themeFill="accent6" w:themeFillTint="33"/>
        <w:ind w:left="1134" w:hanging="1134"/>
        <w:rPr>
          <w:sz w:val="24"/>
          <w:szCs w:val="24"/>
          <w:lang w:val="es-CO"/>
        </w:rPr>
      </w:pPr>
    </w:p>
    <w:p w14:paraId="2C41D444" w14:textId="77777777" w:rsidR="00A4267C" w:rsidRDefault="0062062A" w:rsidP="0027794B">
      <w:pPr>
        <w:shd w:val="clear" w:color="auto" w:fill="E2EFD9" w:themeFill="accent6" w:themeFillTint="33"/>
        <w:ind w:left="1134" w:hanging="1134"/>
        <w:rPr>
          <w:sz w:val="24"/>
          <w:szCs w:val="24"/>
          <w:lang w:val="es-CO"/>
        </w:rPr>
      </w:pPr>
      <w:r>
        <w:rPr>
          <w:sz w:val="24"/>
          <w:szCs w:val="24"/>
          <w:lang w:val="es-CO"/>
        </w:rPr>
        <w:t>Cordial saludo;</w:t>
      </w:r>
    </w:p>
    <w:p w14:paraId="747911C3" w14:textId="64055B7B" w:rsidR="00BB660E" w:rsidRDefault="00BB660E" w:rsidP="00BB660E">
      <w:pPr>
        <w:shd w:val="clear" w:color="auto" w:fill="E2EFD9" w:themeFill="accent6" w:themeFillTint="33"/>
        <w:jc w:val="both"/>
        <w:rPr>
          <w:sz w:val="24"/>
          <w:szCs w:val="24"/>
          <w:lang w:val="es-CO"/>
        </w:rPr>
      </w:pPr>
      <w:r>
        <w:rPr>
          <w:sz w:val="24"/>
          <w:szCs w:val="24"/>
          <w:lang w:val="es-CO"/>
        </w:rPr>
        <w:t xml:space="preserve">Estimados compañeros, </w:t>
      </w:r>
      <w:r w:rsidR="00AD61EC">
        <w:rPr>
          <w:sz w:val="24"/>
          <w:szCs w:val="24"/>
          <w:lang w:val="es-CO"/>
        </w:rPr>
        <w:t>dentro del proceso de actualización de la gestión académica, pasando por la revisión y actualización de los planes de unidad, guías pedagógicas de aprendizaje</w:t>
      </w:r>
      <w:r w:rsidR="00793167">
        <w:rPr>
          <w:sz w:val="24"/>
          <w:szCs w:val="24"/>
          <w:lang w:val="es-CO"/>
        </w:rPr>
        <w:t>,</w:t>
      </w:r>
      <w:r w:rsidR="00AD61EC">
        <w:rPr>
          <w:sz w:val="24"/>
          <w:szCs w:val="24"/>
          <w:lang w:val="es-CO"/>
        </w:rPr>
        <w:t xml:space="preserve"> descriptores de valoración en la plataforma</w:t>
      </w:r>
      <w:r w:rsidR="00793167">
        <w:rPr>
          <w:sz w:val="24"/>
          <w:szCs w:val="24"/>
          <w:lang w:val="es-CO"/>
        </w:rPr>
        <w:t xml:space="preserve"> y diligenciamiento del observador del estudiante.</w:t>
      </w:r>
    </w:p>
    <w:p w14:paraId="42F64D40" w14:textId="7BAD8216" w:rsidR="00AD61EC" w:rsidRDefault="00AD61EC" w:rsidP="00BB660E">
      <w:pPr>
        <w:shd w:val="clear" w:color="auto" w:fill="E2EFD9" w:themeFill="accent6" w:themeFillTint="33"/>
        <w:jc w:val="both"/>
        <w:rPr>
          <w:sz w:val="24"/>
          <w:szCs w:val="24"/>
          <w:lang w:val="es-CO"/>
        </w:rPr>
      </w:pPr>
      <w:r>
        <w:rPr>
          <w:sz w:val="24"/>
          <w:szCs w:val="24"/>
          <w:lang w:val="es-CO"/>
        </w:rPr>
        <w:t xml:space="preserve">Les informo que se han cargado los descriptores actualizados del primer periodo, según lo acordado en las reuniones de áreas y reunión del consejo académico en el mes de febrero. </w:t>
      </w:r>
      <w:r w:rsidR="00793167">
        <w:rPr>
          <w:sz w:val="24"/>
          <w:szCs w:val="24"/>
          <w:lang w:val="es-CO"/>
        </w:rPr>
        <w:t>Para el, cargue de notas tener en cuenta;</w:t>
      </w:r>
    </w:p>
    <w:p w14:paraId="65F2A54F" w14:textId="77777777" w:rsidR="00AD61EC" w:rsidRDefault="00AD61EC" w:rsidP="00BB660E">
      <w:pPr>
        <w:shd w:val="clear" w:color="auto" w:fill="E2EFD9" w:themeFill="accent6" w:themeFillTint="33"/>
        <w:jc w:val="both"/>
        <w:rPr>
          <w:sz w:val="24"/>
          <w:szCs w:val="24"/>
          <w:lang w:val="es-CO"/>
        </w:rPr>
      </w:pPr>
    </w:p>
    <w:p w14:paraId="56822CB5" w14:textId="2C4C36A1" w:rsidR="00543BB4" w:rsidRPr="00B96A53" w:rsidRDefault="00AD61EC" w:rsidP="00AD61EC">
      <w:pPr>
        <w:pStyle w:val="Prrafodelista"/>
        <w:numPr>
          <w:ilvl w:val="0"/>
          <w:numId w:val="6"/>
        </w:numPr>
        <w:shd w:val="clear" w:color="auto" w:fill="E2EFD9" w:themeFill="accent6" w:themeFillTint="33"/>
        <w:spacing w:line="276" w:lineRule="auto"/>
        <w:jc w:val="both"/>
        <w:rPr>
          <w:b/>
          <w:sz w:val="24"/>
          <w:szCs w:val="24"/>
          <w:lang w:val="es-CO"/>
        </w:rPr>
      </w:pPr>
      <w:r>
        <w:rPr>
          <w:sz w:val="24"/>
          <w:szCs w:val="24"/>
          <w:lang w:val="es-CO"/>
        </w:rPr>
        <w:t xml:space="preserve">Desde el </w:t>
      </w:r>
      <w:r w:rsidR="00B96A53">
        <w:rPr>
          <w:sz w:val="24"/>
          <w:szCs w:val="24"/>
          <w:lang w:val="es-CO"/>
        </w:rPr>
        <w:t xml:space="preserve">lunes 7 de marzo, pueden iniciar a cargar notas a los estudiantes, hasta el viernes 8 de abril, fecha en la cual se </w:t>
      </w:r>
      <w:r w:rsidR="00793167">
        <w:rPr>
          <w:sz w:val="24"/>
          <w:szCs w:val="24"/>
          <w:lang w:val="es-CO"/>
        </w:rPr>
        <w:t>cerrará</w:t>
      </w:r>
      <w:r w:rsidR="00B96A53">
        <w:rPr>
          <w:sz w:val="24"/>
          <w:szCs w:val="24"/>
          <w:lang w:val="es-CO"/>
        </w:rPr>
        <w:t xml:space="preserve"> la plataforma, y es responsabilidad del docente del área que los informes se impriman si la respectiva valoración del área.</w:t>
      </w:r>
    </w:p>
    <w:p w14:paraId="3107532C" w14:textId="77777777" w:rsidR="00B96A53" w:rsidRPr="00B96A53" w:rsidRDefault="00B96A53" w:rsidP="00B96A53">
      <w:pPr>
        <w:pStyle w:val="Prrafodelista"/>
        <w:shd w:val="clear" w:color="auto" w:fill="E2EFD9" w:themeFill="accent6" w:themeFillTint="33"/>
        <w:spacing w:line="276" w:lineRule="auto"/>
        <w:ind w:left="1080"/>
        <w:jc w:val="both"/>
        <w:rPr>
          <w:b/>
          <w:sz w:val="24"/>
          <w:szCs w:val="24"/>
          <w:lang w:val="es-CO"/>
        </w:rPr>
      </w:pPr>
    </w:p>
    <w:p w14:paraId="57F45B09" w14:textId="4E1426A6" w:rsidR="00B96A53" w:rsidRPr="00B96A53" w:rsidRDefault="00B96A53" w:rsidP="00AD61EC">
      <w:pPr>
        <w:pStyle w:val="Prrafodelista"/>
        <w:numPr>
          <w:ilvl w:val="0"/>
          <w:numId w:val="6"/>
        </w:numPr>
        <w:shd w:val="clear" w:color="auto" w:fill="E2EFD9" w:themeFill="accent6" w:themeFillTint="33"/>
        <w:spacing w:line="276" w:lineRule="auto"/>
        <w:jc w:val="both"/>
        <w:rPr>
          <w:b/>
          <w:sz w:val="24"/>
          <w:szCs w:val="24"/>
          <w:lang w:val="es-CO"/>
        </w:rPr>
      </w:pPr>
      <w:r>
        <w:rPr>
          <w:sz w:val="24"/>
          <w:szCs w:val="24"/>
          <w:lang w:val="es-CO"/>
        </w:rPr>
        <w:t>Para cargar notas del primer periodo en la plataforma se debe tener en cuenta la siguiente codificación:</w:t>
      </w:r>
    </w:p>
    <w:p w14:paraId="1956E436" w14:textId="77777777" w:rsidR="00B96A53" w:rsidRPr="00B96A53" w:rsidRDefault="00B96A53" w:rsidP="00B96A53">
      <w:pPr>
        <w:pStyle w:val="Prrafodelista"/>
        <w:rPr>
          <w:b/>
          <w:sz w:val="24"/>
          <w:szCs w:val="24"/>
          <w:lang w:val="es-CO"/>
        </w:rPr>
      </w:pPr>
    </w:p>
    <w:p w14:paraId="761B88AA" w14:textId="00FA9513" w:rsidR="00B96A53" w:rsidRDefault="00B96A53" w:rsidP="00B96A53">
      <w:pPr>
        <w:pStyle w:val="Prrafodelista"/>
        <w:shd w:val="clear" w:color="auto" w:fill="E2EFD9" w:themeFill="accent6" w:themeFillTint="33"/>
        <w:spacing w:line="276" w:lineRule="auto"/>
        <w:ind w:left="1080"/>
        <w:jc w:val="both"/>
        <w:rPr>
          <w:b/>
          <w:sz w:val="24"/>
          <w:szCs w:val="24"/>
          <w:lang w:val="es-CO"/>
        </w:rPr>
      </w:pPr>
      <w:r>
        <w:rPr>
          <w:b/>
          <w:sz w:val="24"/>
          <w:szCs w:val="24"/>
          <w:lang w:val="es-CO"/>
        </w:rPr>
        <w:t>101N</w:t>
      </w:r>
    </w:p>
    <w:p w14:paraId="2835B792" w14:textId="542F7D2E" w:rsidR="00B96A53" w:rsidRDefault="00B96A53" w:rsidP="00B96A53">
      <w:pPr>
        <w:pStyle w:val="Prrafodelista"/>
        <w:shd w:val="clear" w:color="auto" w:fill="E2EFD9" w:themeFill="accent6" w:themeFillTint="33"/>
        <w:spacing w:line="276" w:lineRule="auto"/>
        <w:ind w:left="1080"/>
        <w:jc w:val="both"/>
        <w:rPr>
          <w:b/>
          <w:sz w:val="24"/>
          <w:szCs w:val="24"/>
          <w:lang w:val="es-CO"/>
        </w:rPr>
      </w:pPr>
      <w:r>
        <w:rPr>
          <w:b/>
          <w:sz w:val="24"/>
          <w:szCs w:val="24"/>
          <w:lang w:val="es-CO"/>
        </w:rPr>
        <w:t>102N</w:t>
      </w:r>
    </w:p>
    <w:p w14:paraId="3CE24359" w14:textId="6ACF14D4" w:rsidR="00B96A53" w:rsidRDefault="00B96A53" w:rsidP="00B96A53">
      <w:pPr>
        <w:pStyle w:val="Prrafodelista"/>
        <w:shd w:val="clear" w:color="auto" w:fill="E2EFD9" w:themeFill="accent6" w:themeFillTint="33"/>
        <w:spacing w:line="276" w:lineRule="auto"/>
        <w:ind w:left="1080"/>
        <w:jc w:val="both"/>
        <w:rPr>
          <w:b/>
          <w:sz w:val="24"/>
          <w:szCs w:val="24"/>
          <w:lang w:val="es-CO"/>
        </w:rPr>
      </w:pPr>
      <w:r>
        <w:rPr>
          <w:b/>
          <w:sz w:val="24"/>
          <w:szCs w:val="24"/>
          <w:lang w:val="es-CO"/>
        </w:rPr>
        <w:t>103N</w:t>
      </w:r>
    </w:p>
    <w:p w14:paraId="255EEE52" w14:textId="1233985A" w:rsidR="00B96A53" w:rsidRDefault="00B96A53" w:rsidP="00B96A53">
      <w:pPr>
        <w:pStyle w:val="Prrafodelista"/>
        <w:shd w:val="clear" w:color="auto" w:fill="E2EFD9" w:themeFill="accent6" w:themeFillTint="33"/>
        <w:spacing w:line="276" w:lineRule="auto"/>
        <w:ind w:left="1080"/>
        <w:jc w:val="both"/>
        <w:rPr>
          <w:b/>
          <w:sz w:val="24"/>
          <w:szCs w:val="24"/>
          <w:lang w:val="es-CO"/>
        </w:rPr>
      </w:pPr>
      <w:r>
        <w:rPr>
          <w:b/>
          <w:sz w:val="24"/>
          <w:szCs w:val="24"/>
          <w:lang w:val="es-CO"/>
        </w:rPr>
        <w:t>104N</w:t>
      </w:r>
    </w:p>
    <w:p w14:paraId="606874E8" w14:textId="31D962BC" w:rsidR="00793167" w:rsidRDefault="00793167" w:rsidP="00B96A53">
      <w:pPr>
        <w:pStyle w:val="Prrafodelista"/>
        <w:shd w:val="clear" w:color="auto" w:fill="E2EFD9" w:themeFill="accent6" w:themeFillTint="33"/>
        <w:spacing w:line="276" w:lineRule="auto"/>
        <w:ind w:left="1080"/>
        <w:jc w:val="both"/>
        <w:rPr>
          <w:b/>
          <w:sz w:val="24"/>
          <w:szCs w:val="24"/>
          <w:lang w:val="es-CO"/>
        </w:rPr>
      </w:pPr>
      <w:r>
        <w:rPr>
          <w:b/>
          <w:sz w:val="24"/>
          <w:szCs w:val="24"/>
          <w:lang w:val="es-CO"/>
        </w:rPr>
        <w:t>105N</w:t>
      </w:r>
    </w:p>
    <w:p w14:paraId="0F98B79C" w14:textId="02D89A6E" w:rsidR="00B96A53" w:rsidRDefault="00B96A53" w:rsidP="00B96A53">
      <w:pPr>
        <w:pStyle w:val="Prrafodelista"/>
        <w:shd w:val="clear" w:color="auto" w:fill="E2EFD9" w:themeFill="accent6" w:themeFillTint="33"/>
        <w:spacing w:line="276" w:lineRule="auto"/>
        <w:ind w:left="1080"/>
        <w:jc w:val="both"/>
        <w:rPr>
          <w:bCs/>
          <w:sz w:val="24"/>
          <w:szCs w:val="24"/>
          <w:lang w:val="es-CO"/>
        </w:rPr>
      </w:pPr>
      <w:r>
        <w:rPr>
          <w:bCs/>
          <w:sz w:val="24"/>
          <w:szCs w:val="24"/>
          <w:lang w:val="es-CO"/>
        </w:rPr>
        <w:t>Y así sucesivamente, de acuerdo al numero de evidencias de aprendizajes planeadas para el primer periodo.</w:t>
      </w:r>
    </w:p>
    <w:p w14:paraId="4AA91C91" w14:textId="54B9BFC4" w:rsidR="00793167" w:rsidRDefault="00793167" w:rsidP="00B96A53">
      <w:pPr>
        <w:pStyle w:val="Prrafodelista"/>
        <w:shd w:val="clear" w:color="auto" w:fill="E2EFD9" w:themeFill="accent6" w:themeFillTint="33"/>
        <w:spacing w:line="276" w:lineRule="auto"/>
        <w:ind w:left="1080"/>
        <w:jc w:val="both"/>
        <w:rPr>
          <w:bCs/>
          <w:sz w:val="24"/>
          <w:szCs w:val="24"/>
          <w:lang w:val="es-CO"/>
        </w:rPr>
      </w:pPr>
    </w:p>
    <w:p w14:paraId="74FEB1EB" w14:textId="3AC630E2" w:rsidR="00793167" w:rsidRDefault="00793167" w:rsidP="00B96A53">
      <w:pPr>
        <w:pStyle w:val="Prrafodelista"/>
        <w:shd w:val="clear" w:color="auto" w:fill="E2EFD9" w:themeFill="accent6" w:themeFillTint="33"/>
        <w:spacing w:line="276" w:lineRule="auto"/>
        <w:ind w:left="1080"/>
        <w:jc w:val="both"/>
        <w:rPr>
          <w:bCs/>
          <w:sz w:val="24"/>
          <w:szCs w:val="24"/>
          <w:lang w:val="es-CO"/>
        </w:rPr>
      </w:pPr>
      <w:r>
        <w:rPr>
          <w:bCs/>
          <w:sz w:val="24"/>
          <w:szCs w:val="24"/>
          <w:lang w:val="es-CO"/>
        </w:rPr>
        <w:lastRenderedPageBreak/>
        <w:t xml:space="preserve">En cuanto al observador del estudiante recuerden que a partir de este año es totalmente digital, y que ya la plataforma se encuentra habilitada para ello. El observador digital estará activo todo el tiempo, para que puedan cargas las observaciones, sin embargo para el día 30 de abril, se realizara una revisión de los mismos por parte de la coordinación </w:t>
      </w:r>
      <w:r w:rsidR="0003427B">
        <w:rPr>
          <w:bCs/>
          <w:sz w:val="24"/>
          <w:szCs w:val="24"/>
          <w:lang w:val="es-CO"/>
        </w:rPr>
        <w:t>académica</w:t>
      </w:r>
      <w:r>
        <w:rPr>
          <w:bCs/>
          <w:sz w:val="24"/>
          <w:szCs w:val="24"/>
          <w:lang w:val="es-CO"/>
        </w:rPr>
        <w:t xml:space="preserve"> y </w:t>
      </w:r>
      <w:r w:rsidR="0003427B">
        <w:rPr>
          <w:bCs/>
          <w:sz w:val="24"/>
          <w:szCs w:val="24"/>
          <w:lang w:val="es-CO"/>
        </w:rPr>
        <w:t>pedagógica.</w:t>
      </w:r>
    </w:p>
    <w:p w14:paraId="1676F8BD" w14:textId="77777777" w:rsidR="00793167" w:rsidRPr="00B96A53" w:rsidRDefault="00793167" w:rsidP="00B96A53">
      <w:pPr>
        <w:pStyle w:val="Prrafodelista"/>
        <w:shd w:val="clear" w:color="auto" w:fill="E2EFD9" w:themeFill="accent6" w:themeFillTint="33"/>
        <w:spacing w:line="276" w:lineRule="auto"/>
        <w:ind w:left="1080"/>
        <w:jc w:val="both"/>
        <w:rPr>
          <w:bCs/>
          <w:sz w:val="24"/>
          <w:szCs w:val="24"/>
          <w:lang w:val="es-CO"/>
        </w:rPr>
      </w:pPr>
    </w:p>
    <w:p w14:paraId="2A2FC601" w14:textId="77777777" w:rsidR="00AC7DA6" w:rsidRPr="00886F23" w:rsidRDefault="00AC7DA6" w:rsidP="00F560AD">
      <w:pPr>
        <w:pStyle w:val="Prrafodelista"/>
        <w:jc w:val="both"/>
        <w:rPr>
          <w:sz w:val="24"/>
          <w:szCs w:val="24"/>
          <w:lang w:val="es-CO"/>
        </w:rPr>
      </w:pPr>
    </w:p>
    <w:p w14:paraId="05CBEB22" w14:textId="77777777" w:rsidR="00A4267C" w:rsidRDefault="00AC7DA6" w:rsidP="00A4267C">
      <w:pPr>
        <w:rPr>
          <w:sz w:val="24"/>
          <w:szCs w:val="24"/>
          <w:lang w:val="es-CO"/>
        </w:rPr>
      </w:pPr>
      <w:r>
        <w:rPr>
          <w:sz w:val="24"/>
          <w:szCs w:val="24"/>
          <w:lang w:val="es-CO"/>
        </w:rPr>
        <w:t>Atentamente;</w:t>
      </w:r>
    </w:p>
    <w:p w14:paraId="7B0837DD" w14:textId="77777777" w:rsidR="00AC7DA6" w:rsidRDefault="00AC7DA6" w:rsidP="00A4267C">
      <w:pPr>
        <w:rPr>
          <w:sz w:val="24"/>
          <w:szCs w:val="24"/>
          <w:lang w:val="es-CO"/>
        </w:rPr>
      </w:pPr>
    </w:p>
    <w:p w14:paraId="05540230" w14:textId="77777777" w:rsidR="008007BF" w:rsidRDefault="008007BF" w:rsidP="008007BF">
      <w:pPr>
        <w:spacing w:after="0"/>
        <w:rPr>
          <w:sz w:val="24"/>
          <w:szCs w:val="24"/>
          <w:lang w:val="es-CO"/>
        </w:rPr>
      </w:pPr>
      <w:r w:rsidRPr="008007BF">
        <w:rPr>
          <w:b/>
          <w:noProof/>
          <w:sz w:val="24"/>
          <w:szCs w:val="24"/>
        </w:rPr>
        <w:drawing>
          <wp:inline distT="0" distB="0" distL="0" distR="0" wp14:anchorId="7DA8C228" wp14:editId="4E2D6C25">
            <wp:extent cx="2062886" cy="460375"/>
            <wp:effectExtent l="0" t="0" r="0" b="0"/>
            <wp:docPr id="3" name="Imagen 3" descr="C:\Users\COORDINACION\Desktop\2021\mi firma o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INACION\Desktop\2021\mi firma ok.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0197" cy="475397"/>
                    </a:xfrm>
                    <a:prstGeom prst="rect">
                      <a:avLst/>
                    </a:prstGeom>
                    <a:noFill/>
                    <a:ln>
                      <a:noFill/>
                    </a:ln>
                  </pic:spPr>
                </pic:pic>
              </a:graphicData>
            </a:graphic>
          </wp:inline>
        </w:drawing>
      </w:r>
    </w:p>
    <w:p w14:paraId="02E4AA4E" w14:textId="77777777" w:rsidR="00AC7DA6" w:rsidRDefault="00AC7DA6" w:rsidP="008007BF">
      <w:pPr>
        <w:spacing w:after="0"/>
        <w:rPr>
          <w:sz w:val="24"/>
          <w:szCs w:val="24"/>
          <w:lang w:val="es-CO"/>
        </w:rPr>
      </w:pPr>
      <w:r>
        <w:rPr>
          <w:noProof/>
          <w:sz w:val="24"/>
          <w:szCs w:val="24"/>
        </w:rPr>
        <mc:AlternateContent>
          <mc:Choice Requires="wps">
            <w:drawing>
              <wp:anchor distT="0" distB="0" distL="114300" distR="114300" simplePos="0" relativeHeight="251659264" behindDoc="0" locked="0" layoutInCell="1" allowOverlap="1" wp14:anchorId="3F9AABC5" wp14:editId="2BBC86B9">
                <wp:simplePos x="0" y="0"/>
                <wp:positionH relativeFrom="column">
                  <wp:posOffset>17145</wp:posOffset>
                </wp:positionH>
                <wp:positionV relativeFrom="paragraph">
                  <wp:posOffset>207671</wp:posOffset>
                </wp:positionV>
                <wp:extent cx="2165299" cy="0"/>
                <wp:effectExtent l="0" t="0" r="26035" b="19050"/>
                <wp:wrapNone/>
                <wp:docPr id="1" name="Conector recto 1"/>
                <wp:cNvGraphicFramePr/>
                <a:graphic xmlns:a="http://schemas.openxmlformats.org/drawingml/2006/main">
                  <a:graphicData uri="http://schemas.microsoft.com/office/word/2010/wordprocessingShape">
                    <wps:wsp>
                      <wps:cNvCnPr/>
                      <wps:spPr>
                        <a:xfrm>
                          <a:off x="0" y="0"/>
                          <a:ext cx="2165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14978C" id="Conector recto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pt,16.35pt" to="17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" strokecolor="black [3200]" strokeweight="1pt">
                <v:stroke endcap="round"/>
              </v:line>
            </w:pict>
          </mc:Fallback>
        </mc:AlternateContent>
      </w:r>
    </w:p>
    <w:p w14:paraId="19663506" w14:textId="77777777" w:rsidR="00AC7DA6" w:rsidRPr="00AC7DA6" w:rsidRDefault="00AC7DA6" w:rsidP="00AC7DA6">
      <w:pPr>
        <w:spacing w:after="0" w:line="240" w:lineRule="auto"/>
        <w:rPr>
          <w:b/>
          <w:sz w:val="24"/>
          <w:szCs w:val="24"/>
          <w:lang w:val="es-CO"/>
        </w:rPr>
      </w:pPr>
      <w:r w:rsidRPr="00AC7DA6">
        <w:rPr>
          <w:b/>
          <w:sz w:val="24"/>
          <w:szCs w:val="24"/>
          <w:lang w:val="es-CO"/>
        </w:rPr>
        <w:t>Alexander Ferrer Diaz</w:t>
      </w:r>
    </w:p>
    <w:p w14:paraId="010CF3FD" w14:textId="77777777" w:rsidR="00AC7DA6" w:rsidRDefault="00AC7DA6" w:rsidP="00AC7DA6">
      <w:pPr>
        <w:spacing w:after="0" w:line="240" w:lineRule="auto"/>
        <w:rPr>
          <w:sz w:val="24"/>
          <w:szCs w:val="24"/>
          <w:lang w:val="es-CO"/>
        </w:rPr>
      </w:pPr>
      <w:r>
        <w:rPr>
          <w:sz w:val="24"/>
          <w:szCs w:val="24"/>
          <w:lang w:val="es-CO"/>
        </w:rPr>
        <w:t>Coordinador académico y pedagógico</w:t>
      </w:r>
    </w:p>
    <w:p w14:paraId="68F8DBFE" w14:textId="77777777" w:rsidR="00A4267C" w:rsidRDefault="00A4267C" w:rsidP="00A4267C">
      <w:pPr>
        <w:rPr>
          <w:sz w:val="24"/>
          <w:szCs w:val="24"/>
          <w:lang w:val="es-CO"/>
        </w:rPr>
      </w:pPr>
    </w:p>
    <w:p w14:paraId="7F01A876" w14:textId="77777777" w:rsidR="008007BF" w:rsidRPr="00CD2C0D" w:rsidRDefault="008007BF" w:rsidP="00FA189E">
      <w:pPr>
        <w:rPr>
          <w:b/>
          <w:sz w:val="24"/>
          <w:szCs w:val="24"/>
          <w:lang w:val="es-CO"/>
        </w:rPr>
      </w:pPr>
    </w:p>
    <w:sectPr w:rsidR="008007BF" w:rsidRPr="00CD2C0D" w:rsidSect="0027794B">
      <w:headerReference w:type="default" r:id="rId9"/>
      <w:pgSz w:w="12240" w:h="15840"/>
      <w:pgMar w:top="1417" w:right="1701" w:bottom="1417" w:left="1701"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E2B1" w14:textId="77777777" w:rsidR="00537F9C" w:rsidRDefault="00537F9C" w:rsidP="00CD2C0D">
      <w:pPr>
        <w:spacing w:after="0" w:line="240" w:lineRule="auto"/>
      </w:pPr>
      <w:r>
        <w:separator/>
      </w:r>
    </w:p>
  </w:endnote>
  <w:endnote w:type="continuationSeparator" w:id="0">
    <w:p w14:paraId="076219C5" w14:textId="77777777" w:rsidR="00537F9C" w:rsidRDefault="00537F9C" w:rsidP="00CD2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D4EF7" w14:textId="77777777" w:rsidR="00537F9C" w:rsidRDefault="00537F9C" w:rsidP="00CD2C0D">
      <w:pPr>
        <w:spacing w:after="0" w:line="240" w:lineRule="auto"/>
      </w:pPr>
      <w:r>
        <w:separator/>
      </w:r>
    </w:p>
  </w:footnote>
  <w:footnote w:type="continuationSeparator" w:id="0">
    <w:p w14:paraId="75FD8364" w14:textId="77777777" w:rsidR="00537F9C" w:rsidRDefault="00537F9C" w:rsidP="00CD2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443C" w14:textId="77777777" w:rsidR="00CD2C0D" w:rsidRPr="004B1C29" w:rsidRDefault="00CD2C0D" w:rsidP="0027794B">
    <w:pPr>
      <w:pStyle w:val="Encabezado"/>
      <w:shd w:val="clear" w:color="auto" w:fill="FFC000"/>
      <w:jc w:val="center"/>
      <w:rPr>
        <w:b/>
        <w:sz w:val="24"/>
      </w:rPr>
    </w:pPr>
    <w:r w:rsidRPr="00AA092C">
      <w:rPr>
        <w:noProof/>
        <w:sz w:val="22"/>
        <w:lang w:val="en-US" w:eastAsia="en-US"/>
      </w:rPr>
      <w:drawing>
        <wp:anchor distT="0" distB="0" distL="114300" distR="114300" simplePos="0" relativeHeight="251659264" behindDoc="0" locked="0" layoutInCell="1" allowOverlap="1" wp14:anchorId="110F020C" wp14:editId="07CE2E26">
          <wp:simplePos x="0" y="0"/>
          <wp:positionH relativeFrom="column">
            <wp:posOffset>-99695</wp:posOffset>
          </wp:positionH>
          <wp:positionV relativeFrom="paragraph">
            <wp:posOffset>-40640</wp:posOffset>
          </wp:positionV>
          <wp:extent cx="387350" cy="393700"/>
          <wp:effectExtent l="0" t="0" r="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93700"/>
                  </a:xfrm>
                  <a:prstGeom prst="rect">
                    <a:avLst/>
                  </a:prstGeom>
                  <a:noFill/>
                </pic:spPr>
              </pic:pic>
            </a:graphicData>
          </a:graphic>
          <wp14:sizeRelH relativeFrom="page">
            <wp14:pctWidth>0</wp14:pctWidth>
          </wp14:sizeRelH>
          <wp14:sizeRelV relativeFrom="page">
            <wp14:pctHeight>0</wp14:pctHeight>
          </wp14:sizeRelV>
        </wp:anchor>
      </w:drawing>
    </w:r>
    <w:r w:rsidRPr="004B1C29">
      <w:rPr>
        <w:b/>
        <w:sz w:val="24"/>
      </w:rPr>
      <w:t xml:space="preserve">INSTITUCIÓN EDUCATIVA VICTORIA MANZUR </w:t>
    </w:r>
  </w:p>
  <w:p w14:paraId="56506067" w14:textId="77777777" w:rsidR="00CD2C0D" w:rsidRPr="004B1C29" w:rsidRDefault="00CD2C0D" w:rsidP="0027794B">
    <w:pPr>
      <w:pStyle w:val="Encabezado"/>
      <w:shd w:val="clear" w:color="auto" w:fill="FFC000"/>
      <w:jc w:val="center"/>
      <w:rPr>
        <w:b/>
        <w:sz w:val="12"/>
      </w:rPr>
    </w:pPr>
    <w:r w:rsidRPr="004B1C29">
      <w:rPr>
        <w:b/>
        <w:sz w:val="12"/>
      </w:rPr>
      <w:t>Sedes: Victoria Manzur de Amín, El Paraíso, Severo J. García y Jorge Eliécer Gaitán</w:t>
    </w:r>
  </w:p>
  <w:p w14:paraId="648F2881" w14:textId="77777777" w:rsidR="00CD2C0D" w:rsidRPr="004B1C29" w:rsidRDefault="00CD2C0D" w:rsidP="0027794B">
    <w:pPr>
      <w:pStyle w:val="Encabezado"/>
      <w:shd w:val="clear" w:color="auto" w:fill="FFC000"/>
      <w:jc w:val="center"/>
      <w:rPr>
        <w:sz w:val="12"/>
      </w:rPr>
    </w:pPr>
    <w:r w:rsidRPr="004B1C29">
      <w:rPr>
        <w:b/>
        <w:sz w:val="12"/>
      </w:rPr>
      <w:t xml:space="preserve"> Código DANE: 123001006490    NIT: 812002017-1</w:t>
    </w:r>
  </w:p>
  <w:p w14:paraId="6311DBF1" w14:textId="77777777" w:rsidR="00CD2C0D" w:rsidRPr="004B1C29" w:rsidRDefault="00CD2C0D" w:rsidP="0027794B">
    <w:pPr>
      <w:pStyle w:val="Ttulo5"/>
      <w:shd w:val="clear" w:color="auto" w:fill="FFC000"/>
      <w:spacing w:before="0" w:after="0"/>
      <w:jc w:val="center"/>
      <w:rPr>
        <w:sz w:val="12"/>
        <w:szCs w:val="20"/>
      </w:rPr>
    </w:pPr>
    <w:r w:rsidRPr="004B1C29">
      <w:rPr>
        <w:sz w:val="12"/>
        <w:szCs w:val="20"/>
      </w:rPr>
      <w:t>RECONOCIMIENTO DE ESTUDIOS HASTA EL GRADO 11°</w:t>
    </w:r>
  </w:p>
  <w:p w14:paraId="3F2F88CA" w14:textId="77777777" w:rsidR="00CD2C0D" w:rsidRPr="00CD2C0D" w:rsidRDefault="00CD2C0D" w:rsidP="0027794B">
    <w:pPr>
      <w:shd w:val="clear" w:color="auto" w:fill="FFC000"/>
      <w:jc w:val="center"/>
      <w:rPr>
        <w:sz w:val="12"/>
        <w:lang w:val="es-MX"/>
      </w:rPr>
    </w:pPr>
    <w:r w:rsidRPr="004B1C29">
      <w:rPr>
        <w:sz w:val="12"/>
        <w:lang w:val="es-MX"/>
      </w:rPr>
      <w:t>SEGÚN RESOLUCIÓN N° 0006591 DE DIC. 11/2001 SECR. EDUC. DPTAL.</w:t>
    </w:r>
    <w:r>
      <w:rPr>
        <w:sz w:val="12"/>
        <w:lang w:val="es-MX"/>
      </w:rPr>
      <w:t xml:space="preserve">                                                                                                                                                                                                    </w:t>
    </w:r>
    <w:r w:rsidRPr="00CD2C0D">
      <w:rPr>
        <w:b/>
        <w:sz w:val="12"/>
        <w:lang w:val="es-CO"/>
      </w:rPr>
      <w:t>Dirección: Sector Isla Canta Claro – Cra. 35 N° 19-54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FED"/>
    <w:multiLevelType w:val="hybridMultilevel"/>
    <w:tmpl w:val="EE12A6B6"/>
    <w:lvl w:ilvl="0" w:tplc="1B503300">
      <w:start w:val="1"/>
      <w:numFmt w:val="upperLetter"/>
      <w:lvlText w:val="%1."/>
      <w:lvlJc w:val="left"/>
      <w:pPr>
        <w:ind w:left="1080"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4BF3349"/>
    <w:multiLevelType w:val="hybridMultilevel"/>
    <w:tmpl w:val="D46E23C6"/>
    <w:lvl w:ilvl="0" w:tplc="DC9E2ACE">
      <w:start w:val="1"/>
      <w:numFmt w:val="low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D5A01"/>
    <w:multiLevelType w:val="hybridMultilevel"/>
    <w:tmpl w:val="480EB082"/>
    <w:lvl w:ilvl="0" w:tplc="8B721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E6318"/>
    <w:multiLevelType w:val="hybridMultilevel"/>
    <w:tmpl w:val="2F4842E8"/>
    <w:lvl w:ilvl="0" w:tplc="06647266">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4F73E1E"/>
    <w:multiLevelType w:val="multilevel"/>
    <w:tmpl w:val="FA2063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color w:val="000000" w:themeColor="text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6BBC6AF8"/>
    <w:multiLevelType w:val="hybridMultilevel"/>
    <w:tmpl w:val="4F829F3A"/>
    <w:lvl w:ilvl="0" w:tplc="E98678A2">
      <w:start w:val="1"/>
      <w:numFmt w:val="lowerLetter"/>
      <w:lvlText w:val="%1."/>
      <w:lvlJc w:val="left"/>
      <w:pPr>
        <w:ind w:left="1080" w:hanging="360"/>
      </w:pPr>
      <w:rPr>
        <w:rFonts w:hint="default"/>
        <w:b/>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C0D"/>
    <w:rsid w:val="0003427B"/>
    <w:rsid w:val="000446EC"/>
    <w:rsid w:val="00061ACE"/>
    <w:rsid w:val="000E2339"/>
    <w:rsid w:val="001A124C"/>
    <w:rsid w:val="001D054A"/>
    <w:rsid w:val="00200C06"/>
    <w:rsid w:val="00217722"/>
    <w:rsid w:val="0027794B"/>
    <w:rsid w:val="002A755F"/>
    <w:rsid w:val="003310FA"/>
    <w:rsid w:val="0033327A"/>
    <w:rsid w:val="003676B9"/>
    <w:rsid w:val="003A0737"/>
    <w:rsid w:val="003C0EED"/>
    <w:rsid w:val="00436102"/>
    <w:rsid w:val="00443939"/>
    <w:rsid w:val="00477704"/>
    <w:rsid w:val="0050530C"/>
    <w:rsid w:val="00537F9C"/>
    <w:rsid w:val="00543BB4"/>
    <w:rsid w:val="00554AEA"/>
    <w:rsid w:val="005C3D03"/>
    <w:rsid w:val="005D6BB1"/>
    <w:rsid w:val="00616B61"/>
    <w:rsid w:val="0062062A"/>
    <w:rsid w:val="00627C57"/>
    <w:rsid w:val="006841A8"/>
    <w:rsid w:val="006A2DC5"/>
    <w:rsid w:val="006B526F"/>
    <w:rsid w:val="006D08A9"/>
    <w:rsid w:val="006F24E1"/>
    <w:rsid w:val="00707AAF"/>
    <w:rsid w:val="00792D94"/>
    <w:rsid w:val="00793167"/>
    <w:rsid w:val="007B11BA"/>
    <w:rsid w:val="007C593F"/>
    <w:rsid w:val="008007BF"/>
    <w:rsid w:val="00831780"/>
    <w:rsid w:val="008512F3"/>
    <w:rsid w:val="00886F23"/>
    <w:rsid w:val="008C0292"/>
    <w:rsid w:val="00997319"/>
    <w:rsid w:val="00A346CC"/>
    <w:rsid w:val="00A4267C"/>
    <w:rsid w:val="00A51B89"/>
    <w:rsid w:val="00A56572"/>
    <w:rsid w:val="00A75AD7"/>
    <w:rsid w:val="00AC7DA6"/>
    <w:rsid w:val="00AD61EC"/>
    <w:rsid w:val="00B07D60"/>
    <w:rsid w:val="00B1234D"/>
    <w:rsid w:val="00B722EE"/>
    <w:rsid w:val="00B80B51"/>
    <w:rsid w:val="00B96A53"/>
    <w:rsid w:val="00BB660E"/>
    <w:rsid w:val="00CD2C0D"/>
    <w:rsid w:val="00CF32B7"/>
    <w:rsid w:val="00CF42BF"/>
    <w:rsid w:val="00D01BE5"/>
    <w:rsid w:val="00D238D3"/>
    <w:rsid w:val="00D267FB"/>
    <w:rsid w:val="00D40349"/>
    <w:rsid w:val="00D82EE4"/>
    <w:rsid w:val="00DD1FEC"/>
    <w:rsid w:val="00DD5B4D"/>
    <w:rsid w:val="00DF6E4D"/>
    <w:rsid w:val="00DF6F18"/>
    <w:rsid w:val="00E70233"/>
    <w:rsid w:val="00E83685"/>
    <w:rsid w:val="00F560AD"/>
    <w:rsid w:val="00FA189E"/>
    <w:rsid w:val="00FD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46CF4"/>
  <w15:chartTrackingRefBased/>
  <w15:docId w15:val="{31A40D64-8A52-48E8-A0B0-6AFE6F67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next w:val="Normal"/>
    <w:link w:val="Ttulo5Car"/>
    <w:semiHidden/>
    <w:unhideWhenUsed/>
    <w:qFormat/>
    <w:rsid w:val="00CD2C0D"/>
    <w:pPr>
      <w:spacing w:before="240" w:after="60" w:line="240" w:lineRule="auto"/>
      <w:outlineLvl w:val="4"/>
    </w:pPr>
    <w:rPr>
      <w:rFonts w:ascii="Calibri" w:eastAsia="Times New Roman" w:hAnsi="Calibri" w:cs="Times New Roman"/>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semiHidden/>
    <w:rsid w:val="00CD2C0D"/>
    <w:rPr>
      <w:rFonts w:ascii="Calibri" w:eastAsia="Times New Roman" w:hAnsi="Calibri" w:cs="Times New Roman"/>
      <w:b/>
      <w:bCs/>
      <w:i/>
      <w:iCs/>
      <w:sz w:val="26"/>
      <w:szCs w:val="26"/>
      <w:lang w:val="es-ES" w:eastAsia="es-ES"/>
    </w:rPr>
  </w:style>
  <w:style w:type="paragraph" w:styleId="Encabezado">
    <w:name w:val="header"/>
    <w:basedOn w:val="Normal"/>
    <w:link w:val="EncabezadoCar"/>
    <w:rsid w:val="00CD2C0D"/>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CD2C0D"/>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86F23"/>
    <w:pPr>
      <w:ind w:left="720"/>
      <w:contextualSpacing/>
    </w:pPr>
  </w:style>
  <w:style w:type="paragraph" w:styleId="Piedepgina">
    <w:name w:val="footer"/>
    <w:basedOn w:val="Normal"/>
    <w:link w:val="PiedepginaCar"/>
    <w:uiPriority w:val="99"/>
    <w:unhideWhenUsed/>
    <w:rsid w:val="002779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acet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D24DC-8A8D-4D99-BC76-99B891FC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271</Words>
  <Characters>1493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diaz</dc:creator>
  <cp:keywords/>
  <dc:description/>
  <cp:lastModifiedBy>ALEXANDER COORD</cp:lastModifiedBy>
  <cp:revision>3</cp:revision>
  <dcterms:created xsi:type="dcterms:W3CDTF">2022-03-02T21:06:00Z</dcterms:created>
  <dcterms:modified xsi:type="dcterms:W3CDTF">2022-03-02T22:09:00Z</dcterms:modified>
</cp:coreProperties>
</file>